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D2C1F" w14:textId="2C13154F" w:rsidR="002C1B53" w:rsidRDefault="002C1B53" w:rsidP="002C1B53">
      <w:pPr>
        <w:pStyle w:val="Heading1"/>
        <w:tabs>
          <w:tab w:val="left" w:pos="11766"/>
        </w:tabs>
        <w:spacing w:line="278" w:lineRule="auto"/>
        <w:ind w:right="1273"/>
        <w:jc w:val="center"/>
        <w:rPr>
          <w:sz w:val="20"/>
          <w:szCs w:val="20"/>
          <w:u w:val="single"/>
        </w:rPr>
      </w:pPr>
      <w:r w:rsidRPr="008F23CD">
        <w:rPr>
          <w:sz w:val="20"/>
          <w:szCs w:val="20"/>
          <w:u w:val="single"/>
        </w:rPr>
        <w:t xml:space="preserve">Whittingham C of E Primary School Primary Sports Funding Spending </w:t>
      </w:r>
      <w:r>
        <w:rPr>
          <w:sz w:val="20"/>
          <w:szCs w:val="20"/>
          <w:u w:val="single"/>
        </w:rPr>
        <w:t>Plan 20</w:t>
      </w:r>
      <w:r w:rsidR="00447348">
        <w:rPr>
          <w:sz w:val="20"/>
          <w:szCs w:val="20"/>
          <w:u w:val="single"/>
        </w:rPr>
        <w:t>20</w:t>
      </w:r>
      <w:r>
        <w:rPr>
          <w:sz w:val="20"/>
          <w:szCs w:val="20"/>
          <w:u w:val="single"/>
        </w:rPr>
        <w:t>-2</w:t>
      </w:r>
      <w:r w:rsidR="00447348">
        <w:rPr>
          <w:sz w:val="20"/>
          <w:szCs w:val="20"/>
          <w:u w:val="single"/>
        </w:rPr>
        <w:t>1</w:t>
      </w:r>
      <w:r>
        <w:rPr>
          <w:sz w:val="20"/>
          <w:szCs w:val="20"/>
          <w:u w:val="single"/>
        </w:rPr>
        <w:t xml:space="preserve"> £16,670</w:t>
      </w:r>
    </w:p>
    <w:p w14:paraId="6C129AA5" w14:textId="1505613E" w:rsidR="002C1B53" w:rsidRPr="00D15117" w:rsidRDefault="002C1B53" w:rsidP="002C1B53">
      <w:pPr>
        <w:pStyle w:val="Heading1"/>
        <w:tabs>
          <w:tab w:val="left" w:pos="11766"/>
        </w:tabs>
        <w:spacing w:line="278" w:lineRule="auto"/>
        <w:ind w:right="1273"/>
        <w:rPr>
          <w:b w:val="0"/>
          <w:bCs w:val="0"/>
          <w:i/>
          <w:iCs/>
          <w:sz w:val="20"/>
          <w:szCs w:val="20"/>
        </w:rPr>
      </w:pPr>
      <w:r>
        <w:rPr>
          <w:b w:val="0"/>
          <w:bCs w:val="0"/>
          <w:i/>
          <w:iCs/>
          <w:sz w:val="20"/>
          <w:szCs w:val="20"/>
        </w:rPr>
        <w:t xml:space="preserve">This plan is likely to change and be added to according to changes in government guidance for schools due to COVID 19 pandemic. However, in the first instance funding will not be used to fund external coaching or CPD that requires staff to be off school site and will be used for sustainable </w:t>
      </w:r>
      <w:r>
        <w:rPr>
          <w:b w:val="0"/>
          <w:bCs w:val="0"/>
          <w:i/>
          <w:iCs/>
          <w:sz w:val="20"/>
          <w:szCs w:val="20"/>
        </w:rPr>
        <w:t>long-term</w:t>
      </w:r>
      <w:r>
        <w:rPr>
          <w:b w:val="0"/>
          <w:bCs w:val="0"/>
          <w:i/>
          <w:iCs/>
          <w:sz w:val="20"/>
          <w:szCs w:val="20"/>
        </w:rPr>
        <w:t xml:space="preserve"> projects in school.  Over the past 4 years we have embedded skills and an ethos that has daily physical activity at its heart and active participation for all pupils, so we are going to take a different route with our spending initially ensuring a safe and active lifestyle whilst enjoying the outdoors is promoted. </w:t>
      </w:r>
    </w:p>
    <w:tbl>
      <w:tblPr>
        <w:tblW w:w="15480" w:type="dxa"/>
        <w:tblInd w:w="127" w:type="dxa"/>
        <w:tblBorders>
          <w:top w:val="single" w:sz="8" w:space="0" w:color="941651"/>
          <w:left w:val="single" w:sz="8" w:space="0" w:color="941651"/>
          <w:bottom w:val="single" w:sz="8" w:space="0" w:color="941651"/>
          <w:right w:val="single" w:sz="8" w:space="0" w:color="941651"/>
          <w:insideH w:val="single" w:sz="8" w:space="0" w:color="941651"/>
          <w:insideV w:val="single" w:sz="8" w:space="0" w:color="941651"/>
        </w:tblBorders>
        <w:tblLayout w:type="fixed"/>
        <w:tblCellMar>
          <w:left w:w="0" w:type="dxa"/>
          <w:right w:w="0" w:type="dxa"/>
        </w:tblCellMar>
        <w:tblLook w:val="01E0" w:firstRow="1" w:lastRow="1" w:firstColumn="1" w:lastColumn="1" w:noHBand="0" w:noVBand="0"/>
      </w:tblPr>
      <w:tblGrid>
        <w:gridCol w:w="1779"/>
        <w:gridCol w:w="2551"/>
        <w:gridCol w:w="4962"/>
        <w:gridCol w:w="6188"/>
      </w:tblGrid>
      <w:tr w:rsidR="002C1B53" w14:paraId="56035BF7" w14:textId="77777777" w:rsidTr="002C1B53">
        <w:trPr>
          <w:trHeight w:val="488"/>
        </w:trPr>
        <w:tc>
          <w:tcPr>
            <w:tcW w:w="1779" w:type="dxa"/>
          </w:tcPr>
          <w:p w14:paraId="20C38FAC" w14:textId="77777777" w:rsidR="002C1B53" w:rsidRDefault="002C1B53" w:rsidP="00E14B63">
            <w:pPr>
              <w:pStyle w:val="TableParagraph"/>
              <w:spacing w:before="1"/>
              <w:rPr>
                <w:b/>
                <w:sz w:val="20"/>
              </w:rPr>
            </w:pPr>
            <w:r>
              <w:rPr>
                <w:b/>
                <w:sz w:val="20"/>
              </w:rPr>
              <w:t>Amount</w:t>
            </w:r>
          </w:p>
        </w:tc>
        <w:tc>
          <w:tcPr>
            <w:tcW w:w="2551" w:type="dxa"/>
          </w:tcPr>
          <w:p w14:paraId="096B8A56" w14:textId="77777777" w:rsidR="002C1B53" w:rsidRDefault="002C1B53" w:rsidP="00E14B63">
            <w:pPr>
              <w:pStyle w:val="TableParagraph"/>
              <w:spacing w:before="1"/>
              <w:ind w:left="105"/>
              <w:rPr>
                <w:b/>
                <w:sz w:val="20"/>
              </w:rPr>
            </w:pPr>
            <w:r>
              <w:rPr>
                <w:b/>
                <w:sz w:val="20"/>
              </w:rPr>
              <w:t>What we will do</w:t>
            </w:r>
          </w:p>
        </w:tc>
        <w:tc>
          <w:tcPr>
            <w:tcW w:w="4962" w:type="dxa"/>
          </w:tcPr>
          <w:p w14:paraId="7DA6B857" w14:textId="77777777" w:rsidR="002C1B53" w:rsidRDefault="002C1B53" w:rsidP="00E14B63">
            <w:pPr>
              <w:pStyle w:val="TableParagraph"/>
              <w:spacing w:before="1"/>
              <w:rPr>
                <w:b/>
                <w:sz w:val="20"/>
              </w:rPr>
            </w:pPr>
            <w:r>
              <w:rPr>
                <w:b/>
                <w:sz w:val="20"/>
              </w:rPr>
              <w:t>Why we intend to do this</w:t>
            </w:r>
          </w:p>
        </w:tc>
        <w:tc>
          <w:tcPr>
            <w:tcW w:w="6188" w:type="dxa"/>
          </w:tcPr>
          <w:p w14:paraId="7FFADD29" w14:textId="77777777" w:rsidR="002C1B53" w:rsidRDefault="002C1B53" w:rsidP="00E14B63">
            <w:pPr>
              <w:pStyle w:val="TableParagraph"/>
              <w:spacing w:before="1"/>
              <w:rPr>
                <w:b/>
                <w:sz w:val="20"/>
              </w:rPr>
            </w:pPr>
            <w:r>
              <w:rPr>
                <w:b/>
                <w:sz w:val="20"/>
              </w:rPr>
              <w:t>What is the impact to date?</w:t>
            </w:r>
          </w:p>
        </w:tc>
      </w:tr>
      <w:tr w:rsidR="002C1B53" w14:paraId="4756D64F" w14:textId="77777777" w:rsidTr="002C1B53">
        <w:trPr>
          <w:trHeight w:val="1709"/>
        </w:trPr>
        <w:tc>
          <w:tcPr>
            <w:tcW w:w="1779" w:type="dxa"/>
            <w:shd w:val="clear" w:color="auto" w:fill="D9D9D9" w:themeFill="background1" w:themeFillShade="D9"/>
          </w:tcPr>
          <w:p w14:paraId="59EBE620" w14:textId="05D664FA" w:rsidR="002C1B53" w:rsidRDefault="002C1B53" w:rsidP="00E14B63">
            <w:pPr>
              <w:pStyle w:val="TableParagraph"/>
              <w:rPr>
                <w:b/>
                <w:sz w:val="20"/>
              </w:rPr>
            </w:pPr>
            <w:r>
              <w:rPr>
                <w:b/>
                <w:sz w:val="20"/>
              </w:rPr>
              <w:t>£15,000 towards the total build price.</w:t>
            </w:r>
          </w:p>
        </w:tc>
        <w:tc>
          <w:tcPr>
            <w:tcW w:w="2551" w:type="dxa"/>
            <w:shd w:val="clear" w:color="auto" w:fill="D9D9D9" w:themeFill="background1" w:themeFillShade="D9"/>
          </w:tcPr>
          <w:p w14:paraId="49E839D5" w14:textId="0FB7DFCC" w:rsidR="002C1B53" w:rsidRDefault="002C1B53" w:rsidP="00E14B63">
            <w:pPr>
              <w:pStyle w:val="TableParagraph"/>
              <w:ind w:left="105" w:right="269"/>
              <w:rPr>
                <w:sz w:val="20"/>
              </w:rPr>
            </w:pPr>
            <w:r>
              <w:rPr>
                <w:sz w:val="20"/>
              </w:rPr>
              <w:t>Creation of an outdoor learning classroom within our Forest Schools Area.</w:t>
            </w:r>
          </w:p>
        </w:tc>
        <w:tc>
          <w:tcPr>
            <w:tcW w:w="4962" w:type="dxa"/>
            <w:shd w:val="clear" w:color="auto" w:fill="D9D9D9" w:themeFill="background1" w:themeFillShade="D9"/>
          </w:tcPr>
          <w:p w14:paraId="4EFFAF2B" w14:textId="241D2EE5" w:rsidR="002C1B53" w:rsidRDefault="002C1B53" w:rsidP="002C1B53">
            <w:pPr>
              <w:pStyle w:val="TableParagraph"/>
              <w:ind w:right="164"/>
              <w:rPr>
                <w:i/>
                <w:iCs/>
                <w:sz w:val="18"/>
                <w:szCs w:val="18"/>
              </w:rPr>
            </w:pPr>
            <w:r w:rsidRPr="002C1B53">
              <w:rPr>
                <w:i/>
                <w:iCs/>
                <w:sz w:val="18"/>
                <w:szCs w:val="18"/>
              </w:rPr>
              <w:t>‘Primary schools are </w:t>
            </w:r>
            <w:r w:rsidRPr="002C1B53">
              <w:rPr>
                <w:b/>
                <w:bCs/>
                <w:i/>
                <w:iCs/>
                <w:sz w:val="18"/>
                <w:szCs w:val="18"/>
              </w:rPr>
              <w:t>encouraged to use their PE and Sport premium funding</w:t>
            </w:r>
            <w:r w:rsidRPr="002C1B53">
              <w:rPr>
                <w:i/>
                <w:iCs/>
                <w:sz w:val="18"/>
                <w:szCs w:val="18"/>
              </w:rPr>
              <w:t> in a way that has </w:t>
            </w:r>
            <w:r w:rsidRPr="002C1B53">
              <w:rPr>
                <w:b/>
                <w:bCs/>
                <w:i/>
                <w:iCs/>
                <w:sz w:val="18"/>
                <w:szCs w:val="18"/>
              </w:rPr>
              <w:t>sustainable impact for all</w:t>
            </w:r>
            <w:r>
              <w:rPr>
                <w:b/>
                <w:bCs/>
                <w:i/>
                <w:iCs/>
                <w:sz w:val="18"/>
                <w:szCs w:val="18"/>
              </w:rPr>
              <w:t xml:space="preserve"> </w:t>
            </w:r>
            <w:r w:rsidRPr="002C1B53">
              <w:rPr>
                <w:i/>
                <w:iCs/>
                <w:sz w:val="18"/>
                <w:szCs w:val="18"/>
              </w:rPr>
              <w:t>pupils. </w:t>
            </w:r>
            <w:r w:rsidRPr="002C1B53">
              <w:rPr>
                <w:b/>
                <w:bCs/>
                <w:i/>
                <w:iCs/>
                <w:sz w:val="18"/>
                <w:szCs w:val="18"/>
              </w:rPr>
              <w:t>Forest School</w:t>
            </w:r>
            <w:r w:rsidRPr="002C1B53">
              <w:rPr>
                <w:i/>
                <w:iCs/>
                <w:sz w:val="18"/>
                <w:szCs w:val="18"/>
              </w:rPr>
              <w:t> is a fantastic initiative that allows all learners to develop confidence and self-esteem.</w:t>
            </w:r>
          </w:p>
          <w:p w14:paraId="2EAEF86A" w14:textId="3ADBA192" w:rsidR="002C1B53" w:rsidRDefault="002C1B53" w:rsidP="002C1B53">
            <w:pPr>
              <w:pStyle w:val="TableParagraph"/>
              <w:ind w:right="164"/>
              <w:rPr>
                <w:sz w:val="18"/>
                <w:szCs w:val="18"/>
              </w:rPr>
            </w:pPr>
            <w:r>
              <w:rPr>
                <w:sz w:val="18"/>
                <w:szCs w:val="18"/>
              </w:rPr>
              <w:t xml:space="preserve">To encourage ALL children to actively participate in </w:t>
            </w:r>
            <w:r>
              <w:rPr>
                <w:sz w:val="18"/>
                <w:szCs w:val="18"/>
              </w:rPr>
              <w:t>Forest Schools and to enable children to be out whatever the weather.</w:t>
            </w:r>
          </w:p>
          <w:p w14:paraId="0E9CC144" w14:textId="77777777" w:rsidR="002C1B53" w:rsidRPr="002C1B53" w:rsidRDefault="002C1B53" w:rsidP="002C1B53">
            <w:pPr>
              <w:pStyle w:val="TableParagraph"/>
              <w:ind w:right="164"/>
              <w:rPr>
                <w:sz w:val="18"/>
                <w:szCs w:val="18"/>
              </w:rPr>
            </w:pPr>
          </w:p>
          <w:p w14:paraId="6CFF82E8" w14:textId="40AAA86E" w:rsidR="002C1B53" w:rsidRPr="0044145A" w:rsidRDefault="002C1B53" w:rsidP="00E14B63">
            <w:pPr>
              <w:pStyle w:val="TableParagraph"/>
              <w:ind w:right="164"/>
              <w:rPr>
                <w:sz w:val="18"/>
                <w:szCs w:val="18"/>
              </w:rPr>
            </w:pPr>
          </w:p>
        </w:tc>
        <w:tc>
          <w:tcPr>
            <w:tcW w:w="6188" w:type="dxa"/>
            <w:shd w:val="clear" w:color="auto" w:fill="D9D9D9" w:themeFill="background1" w:themeFillShade="D9"/>
          </w:tcPr>
          <w:p w14:paraId="6944DA9E" w14:textId="77777777" w:rsidR="002C1B53" w:rsidRDefault="002C1B53" w:rsidP="00E14B63">
            <w:pPr>
              <w:pStyle w:val="TableParagraph"/>
              <w:rPr>
                <w:sz w:val="20"/>
              </w:rPr>
            </w:pPr>
            <w:r>
              <w:rPr>
                <w:sz w:val="20"/>
              </w:rPr>
              <w:t>Forest School leaders x 3</w:t>
            </w:r>
          </w:p>
          <w:p w14:paraId="7BED6E17" w14:textId="77777777" w:rsidR="002C1B53" w:rsidRDefault="002C1B53" w:rsidP="00E14B63">
            <w:pPr>
              <w:pStyle w:val="TableParagraph"/>
              <w:rPr>
                <w:sz w:val="20"/>
              </w:rPr>
            </w:pPr>
            <w:r>
              <w:rPr>
                <w:sz w:val="20"/>
              </w:rPr>
              <w:t>Forest School timetabled across the school</w:t>
            </w:r>
          </w:p>
          <w:p w14:paraId="214DF904" w14:textId="7A7A65A0" w:rsidR="002C1B53" w:rsidRDefault="002C1B53" w:rsidP="00E14B63">
            <w:pPr>
              <w:pStyle w:val="TableParagraph"/>
              <w:rPr>
                <w:sz w:val="20"/>
              </w:rPr>
            </w:pPr>
            <w:r>
              <w:rPr>
                <w:sz w:val="20"/>
              </w:rPr>
              <w:t>Forest School resources already in place</w:t>
            </w:r>
          </w:p>
        </w:tc>
      </w:tr>
      <w:tr w:rsidR="002C1B53" w14:paraId="49835CE5" w14:textId="77777777" w:rsidTr="002C1B53">
        <w:trPr>
          <w:trHeight w:val="3175"/>
        </w:trPr>
        <w:tc>
          <w:tcPr>
            <w:tcW w:w="1779" w:type="dxa"/>
          </w:tcPr>
          <w:p w14:paraId="696875F4" w14:textId="120F514D" w:rsidR="002C1B53" w:rsidRDefault="002C1B53" w:rsidP="00E14B63">
            <w:pPr>
              <w:pStyle w:val="TableParagraph"/>
              <w:ind w:right="148"/>
              <w:rPr>
                <w:sz w:val="20"/>
              </w:rPr>
            </w:pPr>
            <w:r>
              <w:rPr>
                <w:sz w:val="20"/>
              </w:rPr>
              <w:t>£1000 towards the total staffing cost.</w:t>
            </w:r>
          </w:p>
        </w:tc>
        <w:tc>
          <w:tcPr>
            <w:tcW w:w="2551" w:type="dxa"/>
          </w:tcPr>
          <w:p w14:paraId="67820900" w14:textId="1815B72A" w:rsidR="002C1B53" w:rsidRDefault="002C1B53" w:rsidP="00E14B63">
            <w:pPr>
              <w:pStyle w:val="TableParagraph"/>
              <w:ind w:left="105" w:right="269"/>
              <w:rPr>
                <w:sz w:val="20"/>
              </w:rPr>
            </w:pPr>
            <w:r>
              <w:rPr>
                <w:sz w:val="20"/>
              </w:rPr>
              <w:t>Allocation towards HLTA wage teaching some PE and Forest Schools lessons across KS 1 and 2.</w:t>
            </w:r>
          </w:p>
        </w:tc>
        <w:tc>
          <w:tcPr>
            <w:tcW w:w="4962" w:type="dxa"/>
          </w:tcPr>
          <w:p w14:paraId="02A02C68" w14:textId="16D22D04" w:rsidR="002C1B53" w:rsidRDefault="002C1B53" w:rsidP="00E14B63">
            <w:pPr>
              <w:pStyle w:val="TableParagraph"/>
              <w:ind w:right="267"/>
              <w:rPr>
                <w:sz w:val="20"/>
              </w:rPr>
            </w:pPr>
            <w:r>
              <w:rPr>
                <w:sz w:val="20"/>
              </w:rPr>
              <w:t>Using the excellent coaching in school which has acted as CPD for staff to deliver high quality PE lessons.</w:t>
            </w:r>
          </w:p>
        </w:tc>
        <w:tc>
          <w:tcPr>
            <w:tcW w:w="6188" w:type="dxa"/>
          </w:tcPr>
          <w:p w14:paraId="75ED1063" w14:textId="77777777" w:rsidR="002C1B53" w:rsidRDefault="002C1B53" w:rsidP="002C1B53">
            <w:pPr>
              <w:pStyle w:val="TableParagraph"/>
              <w:ind w:left="0"/>
              <w:rPr>
                <w:sz w:val="20"/>
              </w:rPr>
            </w:pPr>
            <w:r>
              <w:rPr>
                <w:sz w:val="20"/>
              </w:rPr>
              <w:t>Standards and participation in sports is high.</w:t>
            </w:r>
          </w:p>
          <w:p w14:paraId="55D4385E" w14:textId="6928432B" w:rsidR="002C1B53" w:rsidRDefault="002C1B53" w:rsidP="002C1B53">
            <w:pPr>
              <w:pStyle w:val="TableParagraph"/>
              <w:ind w:left="0"/>
              <w:rPr>
                <w:sz w:val="20"/>
              </w:rPr>
            </w:pPr>
            <w:r>
              <w:rPr>
                <w:sz w:val="20"/>
              </w:rPr>
              <w:t>Reputation of provision is excellent.</w:t>
            </w:r>
          </w:p>
        </w:tc>
      </w:tr>
      <w:tr w:rsidR="002C1B53" w14:paraId="5A0E9768" w14:textId="77777777" w:rsidTr="002C1B53">
        <w:trPr>
          <w:trHeight w:val="1708"/>
        </w:trPr>
        <w:tc>
          <w:tcPr>
            <w:tcW w:w="1779" w:type="dxa"/>
            <w:shd w:val="clear" w:color="auto" w:fill="D9D9D9" w:themeFill="background1" w:themeFillShade="D9"/>
          </w:tcPr>
          <w:p w14:paraId="4F8F9981" w14:textId="2CE28A62" w:rsidR="002C1B53" w:rsidRDefault="002C1B53" w:rsidP="00E14B63">
            <w:pPr>
              <w:pStyle w:val="TableParagraph"/>
              <w:spacing w:line="243" w:lineRule="exact"/>
              <w:rPr>
                <w:b/>
                <w:sz w:val="20"/>
              </w:rPr>
            </w:pPr>
            <w:r>
              <w:rPr>
                <w:b/>
                <w:sz w:val="20"/>
              </w:rPr>
              <w:t>£670</w:t>
            </w:r>
          </w:p>
        </w:tc>
        <w:tc>
          <w:tcPr>
            <w:tcW w:w="2551" w:type="dxa"/>
            <w:shd w:val="clear" w:color="auto" w:fill="D9D9D9" w:themeFill="background1" w:themeFillShade="D9"/>
          </w:tcPr>
          <w:p w14:paraId="5300BB4F" w14:textId="4DE7FC4F" w:rsidR="002C1B53" w:rsidRDefault="002F722D" w:rsidP="00E14B63">
            <w:pPr>
              <w:pStyle w:val="TableParagraph"/>
              <w:ind w:left="105" w:right="5"/>
              <w:rPr>
                <w:sz w:val="20"/>
              </w:rPr>
            </w:pPr>
            <w:r>
              <w:rPr>
                <w:sz w:val="20"/>
              </w:rPr>
              <w:t>Towards renewing and refreshing equipment after COVID 19 pandemic.</w:t>
            </w:r>
          </w:p>
        </w:tc>
        <w:tc>
          <w:tcPr>
            <w:tcW w:w="4962" w:type="dxa"/>
            <w:shd w:val="clear" w:color="auto" w:fill="D9D9D9" w:themeFill="background1" w:themeFillShade="D9"/>
          </w:tcPr>
          <w:p w14:paraId="5E1EB08C" w14:textId="4E1AA6E9" w:rsidR="002C1B53" w:rsidRDefault="002F722D" w:rsidP="002F722D">
            <w:pPr>
              <w:pStyle w:val="TableParagraph"/>
              <w:ind w:left="0" w:right="87"/>
              <w:rPr>
                <w:sz w:val="20"/>
              </w:rPr>
            </w:pPr>
            <w:r>
              <w:rPr>
                <w:sz w:val="20"/>
              </w:rPr>
              <w:t>Equipment that is fit for purpose, and at times inspirational is important. Much of the equipment that was allocated to ‘bubbles’ during the pandemic will need replaced.</w:t>
            </w:r>
          </w:p>
        </w:tc>
        <w:tc>
          <w:tcPr>
            <w:tcW w:w="6188" w:type="dxa"/>
            <w:shd w:val="clear" w:color="auto" w:fill="D9D9D9" w:themeFill="background1" w:themeFillShade="D9"/>
          </w:tcPr>
          <w:p w14:paraId="5A67C572" w14:textId="77777777" w:rsidR="002C1B53" w:rsidRDefault="002C1B53" w:rsidP="00E14B63">
            <w:pPr>
              <w:pStyle w:val="TableParagraph"/>
              <w:ind w:right="204"/>
              <w:rPr>
                <w:sz w:val="20"/>
              </w:rPr>
            </w:pPr>
          </w:p>
        </w:tc>
      </w:tr>
    </w:tbl>
    <w:p w14:paraId="72712893" w14:textId="77777777" w:rsidR="00144A6A" w:rsidRPr="002C1B53" w:rsidRDefault="001958C9" w:rsidP="002C1B53"/>
    <w:sectPr w:rsidR="00144A6A" w:rsidRPr="002C1B53" w:rsidSect="002C1B53">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53"/>
    <w:rsid w:val="001958C9"/>
    <w:rsid w:val="001B2C58"/>
    <w:rsid w:val="002C1B53"/>
    <w:rsid w:val="002F722D"/>
    <w:rsid w:val="00383530"/>
    <w:rsid w:val="0040167D"/>
    <w:rsid w:val="00447348"/>
    <w:rsid w:val="00471966"/>
    <w:rsid w:val="00A75F79"/>
    <w:rsid w:val="00A8541F"/>
    <w:rsid w:val="00AA160D"/>
    <w:rsid w:val="00B35D93"/>
    <w:rsid w:val="00EB5D11"/>
    <w:rsid w:val="00EE6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6AA916"/>
  <w14:defaultImageDpi w14:val="32767"/>
  <w15:chartTrackingRefBased/>
  <w15:docId w15:val="{15180041-E6F6-0F49-92BC-66B40949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B53"/>
    <w:pPr>
      <w:widowControl w:val="0"/>
      <w:autoSpaceDE w:val="0"/>
      <w:autoSpaceDN w:val="0"/>
    </w:pPr>
    <w:rPr>
      <w:rFonts w:ascii="Calibri" w:eastAsia="Calibri" w:hAnsi="Calibri" w:cs="Calibri"/>
      <w:sz w:val="22"/>
      <w:szCs w:val="22"/>
      <w:lang w:eastAsia="en-GB" w:bidi="en-GB"/>
    </w:rPr>
  </w:style>
  <w:style w:type="paragraph" w:styleId="Heading1">
    <w:name w:val="heading 1"/>
    <w:basedOn w:val="Normal"/>
    <w:link w:val="Heading1Char"/>
    <w:uiPriority w:val="9"/>
    <w:qFormat/>
    <w:rsid w:val="002C1B53"/>
    <w:pPr>
      <w:spacing w:before="25"/>
      <w:ind w:left="193"/>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B53"/>
    <w:rPr>
      <w:rFonts w:ascii="Calibri" w:eastAsia="Calibri" w:hAnsi="Calibri" w:cs="Calibri"/>
      <w:b/>
      <w:bCs/>
      <w:lang w:eastAsia="en-GB" w:bidi="en-GB"/>
    </w:rPr>
  </w:style>
  <w:style w:type="paragraph" w:customStyle="1" w:styleId="TableParagraph">
    <w:name w:val="Table Paragraph"/>
    <w:basedOn w:val="Normal"/>
    <w:uiPriority w:val="1"/>
    <w:qFormat/>
    <w:rsid w:val="002C1B53"/>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67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athey</dc:creator>
  <cp:keywords/>
  <dc:description/>
  <cp:lastModifiedBy>stuart athey</cp:lastModifiedBy>
  <cp:revision>3</cp:revision>
  <dcterms:created xsi:type="dcterms:W3CDTF">2020-07-05T21:28:00Z</dcterms:created>
  <dcterms:modified xsi:type="dcterms:W3CDTF">2020-07-05T21:42:00Z</dcterms:modified>
</cp:coreProperties>
</file>